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3D0B" w:rsidRPr="00773D0B" w:rsidRDefault="00773D0B" w:rsidP="00773D0B">
      <w:pPr>
        <w:spacing w:after="150" w:line="480" w:lineRule="atLeast"/>
        <w:textAlignment w:val="baseline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  <w:r w:rsidRPr="00773D0B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>Bacalaureat 2025 – Înscrieri competențe / solicitări recunoaștere probe competențe</w:t>
      </w:r>
    </w:p>
    <w:p w:rsidR="00773D0B" w:rsidRPr="00773D0B" w:rsidRDefault="00773D0B" w:rsidP="00773D0B">
      <w:pPr>
        <w:spacing w:after="150" w:line="480" w:lineRule="atLeast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  <w:r w:rsidRPr="00773D0B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>Bacalaureat 2025</w:t>
      </w:r>
    </w:p>
    <w:p w:rsidR="00773D0B" w:rsidRDefault="00773D0B" w:rsidP="00773D0B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773D0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o-RO"/>
        </w:rPr>
        <w:t>Examenul național de bacalaureat 2025</w:t>
      </w:r>
      <w:r w:rsidRPr="00773D0B">
        <w:rPr>
          <w:rFonts w:ascii="Times New Roman" w:eastAsia="Times New Roman" w:hAnsi="Times New Roman" w:cs="Times New Roman"/>
          <w:sz w:val="24"/>
          <w:szCs w:val="24"/>
          <w:lang w:eastAsia="ro-RO"/>
        </w:rPr>
        <w:t> (ambele sesiuni) se va desfăşura în conformitate cu prevederile </w:t>
      </w:r>
      <w:hyperlink r:id="rId4" w:tgtFrame="_blank" w:history="1">
        <w:r w:rsidRPr="00773D0B">
          <w:rPr>
            <w:rFonts w:ascii="Times New Roman" w:eastAsia="Times New Roman" w:hAnsi="Times New Roman" w:cs="Times New Roman"/>
            <w:sz w:val="24"/>
            <w:szCs w:val="24"/>
            <w:u w:val="single"/>
            <w:bdr w:val="none" w:sz="0" w:space="0" w:color="auto" w:frame="1"/>
            <w:lang w:eastAsia="ro-RO"/>
          </w:rPr>
          <w:t>ordinului de ministru nr. 6.481/30.08.2024</w:t>
        </w:r>
      </w:hyperlink>
      <w:r w:rsidRPr="00773D0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o-RO"/>
        </w:rPr>
        <w:t>,</w:t>
      </w:r>
      <w:r w:rsidRPr="00773D0B">
        <w:rPr>
          <w:rFonts w:ascii="Times New Roman" w:eastAsia="Times New Roman" w:hAnsi="Times New Roman" w:cs="Times New Roman"/>
          <w:sz w:val="24"/>
          <w:szCs w:val="24"/>
          <w:lang w:eastAsia="ro-RO"/>
        </w:rPr>
        <w:t> prevederile art. 1 alin. (3) și ale art. 3 din </w:t>
      </w:r>
      <w:hyperlink r:id="rId5" w:tgtFrame="_blank" w:history="1">
        <w:r w:rsidRPr="00773D0B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o-RO"/>
          </w:rPr>
          <w:t>Ordinul ministrului educației nr. 6.072/2023</w:t>
        </w:r>
      </w:hyperlink>
      <w:r w:rsidRPr="00773D0B">
        <w:rPr>
          <w:rFonts w:ascii="Times New Roman" w:eastAsia="Times New Roman" w:hAnsi="Times New Roman" w:cs="Times New Roman"/>
          <w:sz w:val="24"/>
          <w:szCs w:val="24"/>
          <w:lang w:eastAsia="ro-RO"/>
        </w:rPr>
        <w:t> privind aprobarea unor măsuri tranzitorii aplicabile la nivelul sistemului național de învățământ preuniversitar și superior, cu modificările ulterioare</w:t>
      </w:r>
      <w:r w:rsidRPr="00773D0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o-RO"/>
        </w:rPr>
        <w:t>,</w:t>
      </w:r>
      <w:r w:rsidRPr="00773D0B">
        <w:rPr>
          <w:rFonts w:ascii="Times New Roman" w:eastAsia="Times New Roman" w:hAnsi="Times New Roman" w:cs="Times New Roman"/>
          <w:sz w:val="24"/>
          <w:szCs w:val="24"/>
          <w:lang w:eastAsia="ro-RO"/>
        </w:rPr>
        <w:t> respectiv prevederile </w:t>
      </w:r>
      <w:hyperlink r:id="rId6" w:tgtFrame="_blank" w:history="1">
        <w:r w:rsidRPr="00773D0B">
          <w:rPr>
            <w:rFonts w:ascii="Times New Roman" w:eastAsia="Times New Roman" w:hAnsi="Times New Roman" w:cs="Times New Roman"/>
            <w:sz w:val="24"/>
            <w:szCs w:val="24"/>
            <w:u w:val="single"/>
            <w:bdr w:val="none" w:sz="0" w:space="0" w:color="auto" w:frame="1"/>
            <w:lang w:eastAsia="ro-RO"/>
          </w:rPr>
          <w:t>Metodologiei de organizare şi desfăşurare a examenului de Bacalaureat – 2011</w:t>
        </w:r>
      </w:hyperlink>
      <w:r w:rsidRPr="00773D0B">
        <w:rPr>
          <w:rFonts w:ascii="Times New Roman" w:eastAsia="Times New Roman" w:hAnsi="Times New Roman" w:cs="Times New Roman"/>
          <w:sz w:val="24"/>
          <w:szCs w:val="24"/>
          <w:lang w:eastAsia="ro-RO"/>
        </w:rPr>
        <w:t> (aprobată prin ordinul ministrului educaţiei, cercetării, tineretului şi sportului nr. 4.799/2010).</w:t>
      </w:r>
    </w:p>
    <w:p w:rsidR="00773D0B" w:rsidRPr="00773D0B" w:rsidRDefault="00773D0B" w:rsidP="00773D0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773D0B" w:rsidRPr="00773D0B" w:rsidRDefault="00773D0B" w:rsidP="00773D0B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  <w:bookmarkStart w:id="0" w:name="_GoBack"/>
      <w:bookmarkEnd w:id="0"/>
      <w:r w:rsidRPr="00773D0B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o-RO"/>
        </w:rPr>
        <w:t>Aten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o-RO"/>
        </w:rPr>
        <w:t>ț</w:t>
      </w:r>
      <w:r w:rsidRPr="00773D0B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o-RO"/>
        </w:rPr>
        <w:t xml:space="preserve">ie: </w:t>
      </w:r>
      <w:r w:rsidRPr="00773D0B">
        <w:rPr>
          <w:rFonts w:ascii="Times New Roman" w:eastAsia="Times New Roman" w:hAnsi="Times New Roman" w:cs="Times New Roman"/>
          <w:b/>
          <w:iCs/>
          <w:sz w:val="24"/>
          <w:szCs w:val="24"/>
          <w:bdr w:val="none" w:sz="0" w:space="0" w:color="auto" w:frame="1"/>
          <w:lang w:eastAsia="ro-RO"/>
        </w:rPr>
        <w:t xml:space="preserve">In perioada 16 – 20 decembrie 2024, se </w:t>
      </w:r>
      <w:r>
        <w:rPr>
          <w:rFonts w:ascii="Times New Roman" w:eastAsia="Times New Roman" w:hAnsi="Times New Roman" w:cs="Times New Roman"/>
          <w:b/>
          <w:iCs/>
          <w:sz w:val="24"/>
          <w:szCs w:val="24"/>
          <w:bdr w:val="none" w:sz="0" w:space="0" w:color="auto" w:frame="1"/>
          <w:lang w:eastAsia="ro-RO"/>
        </w:rPr>
        <w:t>î</w:t>
      </w:r>
      <w:r w:rsidRPr="00773D0B">
        <w:rPr>
          <w:rFonts w:ascii="Times New Roman" w:eastAsia="Times New Roman" w:hAnsi="Times New Roman" w:cs="Times New Roman"/>
          <w:b/>
          <w:iCs/>
          <w:sz w:val="24"/>
          <w:szCs w:val="24"/>
          <w:bdr w:val="none" w:sz="0" w:space="0" w:color="auto" w:frame="1"/>
          <w:lang w:eastAsia="ro-RO"/>
        </w:rPr>
        <w:t>nscriu pentru competențe toți candidații (inclusiv cei din promoții anterioare)</w:t>
      </w:r>
      <w:r>
        <w:rPr>
          <w:rFonts w:ascii="Times New Roman" w:eastAsia="Times New Roman" w:hAnsi="Times New Roman" w:cs="Times New Roman"/>
          <w:b/>
          <w:iCs/>
          <w:sz w:val="24"/>
          <w:szCs w:val="24"/>
          <w:bdr w:val="none" w:sz="0" w:space="0" w:color="auto" w:frame="1"/>
          <w:lang w:eastAsia="ro-RO"/>
        </w:rPr>
        <w:t>,</w:t>
      </w:r>
      <w:r w:rsidRPr="00773D0B">
        <w:rPr>
          <w:rFonts w:ascii="Times New Roman" w:eastAsia="Times New Roman" w:hAnsi="Times New Roman" w:cs="Times New Roman"/>
          <w:b/>
          <w:iCs/>
          <w:sz w:val="24"/>
          <w:szCs w:val="24"/>
          <w:bdr w:val="none" w:sz="0" w:space="0" w:color="auto" w:frame="1"/>
          <w:lang w:eastAsia="ro-RO"/>
        </w:rPr>
        <w:t xml:space="preserve"> iar susținerea probelor de competențe pentru toți candidații înscriși va fi în perioada 27 ianuarie 2025 – 7 februarie 2025 !</w:t>
      </w:r>
    </w:p>
    <w:p w:rsidR="00773D0B" w:rsidRPr="00773D0B" w:rsidRDefault="00773D0B" w:rsidP="00773D0B">
      <w:pPr>
        <w:shd w:val="clear" w:color="auto" w:fill="FFFFFF"/>
        <w:spacing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  <w:bdr w:val="none" w:sz="0" w:space="0" w:color="auto" w:frame="1"/>
          <w:lang w:eastAsia="ro-RO"/>
        </w:rPr>
        <w:t>Î</w:t>
      </w:r>
      <w:r w:rsidRPr="00773D0B">
        <w:rPr>
          <w:rFonts w:ascii="Times New Roman" w:eastAsia="Times New Roman" w:hAnsi="Times New Roman" w:cs="Times New Roman"/>
          <w:b/>
          <w:iCs/>
          <w:sz w:val="24"/>
          <w:szCs w:val="24"/>
          <w:bdr w:val="none" w:sz="0" w:space="0" w:color="auto" w:frame="1"/>
          <w:lang w:eastAsia="ro-RO"/>
        </w:rPr>
        <w:t>n cazul în care candidații din serii anterioare au de susținut doar probe scrise, în perioada 16 – 20 decembrie 2024 depun doar solicitarea de recunoastere a probelor de competențe.</w:t>
      </w:r>
    </w:p>
    <w:p w:rsidR="001E3339" w:rsidRPr="00773D0B" w:rsidRDefault="001E3339">
      <w:pPr>
        <w:rPr>
          <w:rFonts w:ascii="Times New Roman" w:hAnsi="Times New Roman" w:cs="Times New Roman"/>
          <w:sz w:val="24"/>
          <w:szCs w:val="24"/>
        </w:rPr>
      </w:pPr>
    </w:p>
    <w:sectPr w:rsidR="001E3339" w:rsidRPr="00773D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D0B"/>
    <w:rsid w:val="001E3339"/>
    <w:rsid w:val="00773D0B"/>
    <w:rsid w:val="00FD7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A9252"/>
  <w15:chartTrackingRefBased/>
  <w15:docId w15:val="{BEC17339-B2BA-43C1-8992-94F8E9827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773D0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o-RO"/>
    </w:rPr>
  </w:style>
  <w:style w:type="paragraph" w:styleId="Heading4">
    <w:name w:val="heading 4"/>
    <w:basedOn w:val="Normal"/>
    <w:link w:val="Heading4Char"/>
    <w:uiPriority w:val="9"/>
    <w:qFormat/>
    <w:rsid w:val="00773D0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773D0B"/>
    <w:rPr>
      <w:rFonts w:ascii="Times New Roman" w:eastAsia="Times New Roman" w:hAnsi="Times New Roman" w:cs="Times New Roman"/>
      <w:b/>
      <w:bCs/>
      <w:sz w:val="27"/>
      <w:szCs w:val="27"/>
      <w:lang w:eastAsia="ro-RO"/>
    </w:rPr>
  </w:style>
  <w:style w:type="character" w:customStyle="1" w:styleId="Heading4Char">
    <w:name w:val="Heading 4 Char"/>
    <w:basedOn w:val="DefaultParagraphFont"/>
    <w:link w:val="Heading4"/>
    <w:uiPriority w:val="9"/>
    <w:rsid w:val="00773D0B"/>
    <w:rPr>
      <w:rFonts w:ascii="Times New Roman" w:eastAsia="Times New Roman" w:hAnsi="Times New Roman" w:cs="Times New Roman"/>
      <w:b/>
      <w:bCs/>
      <w:sz w:val="24"/>
      <w:szCs w:val="24"/>
      <w:lang w:eastAsia="ro-RO"/>
    </w:rPr>
  </w:style>
  <w:style w:type="character" w:customStyle="1" w:styleId="posted-on">
    <w:name w:val="posted-on"/>
    <w:basedOn w:val="DefaultParagraphFont"/>
    <w:rsid w:val="00773D0B"/>
  </w:style>
  <w:style w:type="character" w:styleId="Strong">
    <w:name w:val="Strong"/>
    <w:basedOn w:val="DefaultParagraphFont"/>
    <w:uiPriority w:val="22"/>
    <w:qFormat/>
    <w:rsid w:val="00773D0B"/>
    <w:rPr>
      <w:b/>
      <w:bCs/>
    </w:rPr>
  </w:style>
  <w:style w:type="character" w:customStyle="1" w:styleId="author">
    <w:name w:val="author"/>
    <w:basedOn w:val="DefaultParagraphFont"/>
    <w:rsid w:val="00773D0B"/>
  </w:style>
  <w:style w:type="paragraph" w:styleId="NormalWeb">
    <w:name w:val="Normal (Web)"/>
    <w:basedOn w:val="Normal"/>
    <w:uiPriority w:val="99"/>
    <w:semiHidden/>
    <w:unhideWhenUsed/>
    <w:rsid w:val="00773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Hyperlink">
    <w:name w:val="Hyperlink"/>
    <w:basedOn w:val="DefaultParagraphFont"/>
    <w:uiPriority w:val="99"/>
    <w:semiHidden/>
    <w:unhideWhenUsed/>
    <w:rsid w:val="00773D0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773D0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40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51356">
          <w:marLeft w:val="0"/>
          <w:marRight w:val="0"/>
          <w:marTop w:val="0"/>
          <w:marBottom w:val="0"/>
          <w:divBdr>
            <w:top w:val="single" w:sz="6" w:space="20" w:color="E1E1E1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34215">
          <w:marLeft w:val="0"/>
          <w:marRight w:val="0"/>
          <w:marTop w:val="0"/>
          <w:marBottom w:val="3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edu.ro/sites/default/files/fisiere%20articole/Anexa_2_Metodologia_bacalaureat_2011.pdf" TargetMode="External"/><Relationship Id="rId5" Type="http://schemas.openxmlformats.org/officeDocument/2006/relationships/hyperlink" Target="https://www.edu.ro/sites/default/files/_fi%C8%99iere/Legislatie/2023/legislatie_subsecventa_LegiEdu/OM_6072_2023.pdf" TargetMode="External"/><Relationship Id="rId4" Type="http://schemas.openxmlformats.org/officeDocument/2006/relationships/hyperlink" Target="https://www.edu.ro/sites/default/files/_fi%C8%99iere/Legislatie/2024/OM_6481_2024_bacalaureat_2025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225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Maria1</dc:creator>
  <cp:keywords/>
  <dc:description/>
  <cp:lastModifiedBy>Maria1</cp:lastModifiedBy>
  <cp:revision>1</cp:revision>
  <dcterms:created xsi:type="dcterms:W3CDTF">2024-12-13T08:23:00Z</dcterms:created>
  <dcterms:modified xsi:type="dcterms:W3CDTF">2024-12-13T08:27:00Z</dcterms:modified>
</cp:coreProperties>
</file>